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823" w:tblpY="826"/>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8"/>
      </w:tblGrid>
      <w:tr w:rsidR="00581BB6" w:rsidRPr="00A57668" w:rsidTr="00581BB6">
        <w:trPr>
          <w:trHeight w:val="1315"/>
        </w:trPr>
        <w:tc>
          <w:tcPr>
            <w:tcW w:w="8668" w:type="dxa"/>
            <w:tcBorders>
              <w:top w:val="nil"/>
              <w:left w:val="nil"/>
              <w:bottom w:val="nil"/>
              <w:right w:val="nil"/>
            </w:tcBorders>
          </w:tcPr>
          <w:p w:rsidR="00581BB6" w:rsidRPr="00C14EF6" w:rsidRDefault="00581BB6" w:rsidP="00581BB6">
            <w:pPr>
              <w:jc w:val="center"/>
              <w:rPr>
                <w:rFonts w:ascii="Arial Narrow" w:eastAsia="Batang" w:hAnsi="Arial Narrow" w:cs="Arial"/>
                <w:b/>
                <w:bCs/>
                <w:sz w:val="18"/>
              </w:rPr>
            </w:pPr>
            <w:r>
              <w:rPr>
                <w:rFonts w:ascii="Arial Narrow" w:eastAsia="Batang" w:hAnsi="Arial Narrow" w:cs="Arial"/>
                <w:b/>
                <w:bCs/>
                <w:sz w:val="18"/>
              </w:rPr>
              <w:t xml:space="preserve">                                                                                               </w:t>
            </w:r>
          </w:p>
          <w:p w:rsidR="00581BB6" w:rsidRDefault="00831B1A" w:rsidP="00581BB6">
            <w:pPr>
              <w:tabs>
                <w:tab w:val="left" w:pos="1890"/>
                <w:tab w:val="right" w:pos="8452"/>
              </w:tabs>
              <w:rPr>
                <w:rFonts w:ascii="Arial Narrow" w:eastAsia="Batang" w:hAnsi="Arial Narrow" w:cs="Arial"/>
                <w:b/>
                <w:bCs/>
                <w:sz w:val="16"/>
              </w:rPr>
            </w:pPr>
            <w:r>
              <w:rPr>
                <w:rFonts w:ascii="Arial Narrow" w:eastAsia="Batang" w:hAnsi="Arial Narrow" w:cs="Arial"/>
                <w:b/>
                <w:bCs/>
                <w:sz w:val="18"/>
              </w:rPr>
              <w:tab/>
              <w:t xml:space="preserve">                                                              </w:t>
            </w:r>
            <w:r w:rsidR="00581BB6">
              <w:rPr>
                <w:rFonts w:ascii="Arial Narrow" w:eastAsia="Batang" w:hAnsi="Arial Narrow" w:cs="Arial"/>
                <w:b/>
                <w:bCs/>
                <w:sz w:val="18"/>
              </w:rPr>
              <w:t>ΜΑΛΛΙΑΡΗΣ-ΠΑΙΔΕΙΑ Α.Ε.</w:t>
            </w:r>
            <w:r w:rsidR="00581BB6">
              <w:rPr>
                <w:rFonts w:ascii="Arial Narrow" w:eastAsia="Batang" w:hAnsi="Arial Narrow" w:cs="Arial"/>
                <w:b/>
                <w:bCs/>
                <w:sz w:val="16"/>
              </w:rPr>
              <w:t xml:space="preserve"> </w:t>
            </w:r>
            <w:r w:rsidR="00581BB6">
              <w:rPr>
                <w:rFonts w:ascii="Arial Narrow" w:eastAsia="Batang" w:hAnsi="Arial Narrow" w:cs="Arial"/>
                <w:b/>
                <w:bCs/>
                <w:sz w:val="18"/>
              </w:rPr>
              <w:t>Ε</w:t>
            </w:r>
            <w:r w:rsidR="00581BB6">
              <w:rPr>
                <w:rFonts w:ascii="Arial Narrow" w:eastAsia="Batang" w:hAnsi="Arial Narrow" w:cs="Arial"/>
                <w:b/>
                <w:bCs/>
                <w:sz w:val="16"/>
              </w:rPr>
              <w:t>ΚΔΟΣΕΙΣ-</w:t>
            </w:r>
            <w:r w:rsidR="00581BB6">
              <w:rPr>
                <w:rFonts w:ascii="Arial Narrow" w:eastAsia="Batang" w:hAnsi="Arial Narrow" w:cs="Arial"/>
                <w:b/>
                <w:bCs/>
                <w:sz w:val="18"/>
              </w:rPr>
              <w:t>Π</w:t>
            </w:r>
            <w:r w:rsidR="00581BB6">
              <w:rPr>
                <w:rFonts w:ascii="Arial Narrow" w:eastAsia="Batang" w:hAnsi="Arial Narrow" w:cs="Arial"/>
                <w:b/>
                <w:bCs/>
                <w:sz w:val="16"/>
              </w:rPr>
              <w:t>ΟΛΥΒΙΒΛΙΟΠΩΛΕΙΑ</w:t>
            </w:r>
          </w:p>
          <w:p w:rsidR="00581BB6" w:rsidRDefault="00581BB6" w:rsidP="00581BB6">
            <w:pPr>
              <w:ind w:left="-540" w:firstLine="540"/>
              <w:jc w:val="right"/>
              <w:outlineLvl w:val="0"/>
              <w:rPr>
                <w:rFonts w:ascii="Arial Narrow" w:eastAsia="Batang" w:hAnsi="Arial Narrow" w:cs="Arial"/>
                <w:b/>
                <w:bCs/>
                <w:sz w:val="16"/>
              </w:rPr>
            </w:pPr>
            <w:r>
              <w:rPr>
                <w:rFonts w:ascii="Arial Narrow" w:eastAsia="Batang" w:hAnsi="Arial Narrow" w:cs="Arial"/>
                <w:b/>
                <w:bCs/>
                <w:sz w:val="16"/>
              </w:rPr>
              <w:t xml:space="preserve">                                 </w:t>
            </w:r>
            <w:r w:rsidRPr="00944E52">
              <w:rPr>
                <w:rFonts w:ascii="Arial Narrow" w:eastAsia="Batang" w:hAnsi="Arial Narrow" w:cs="Arial"/>
                <w:b/>
                <w:bCs/>
                <w:sz w:val="16"/>
              </w:rPr>
              <w:t xml:space="preserve">              </w:t>
            </w:r>
            <w:r w:rsidR="00831B1A">
              <w:rPr>
                <w:rFonts w:ascii="Arial Narrow" w:eastAsia="Batang" w:hAnsi="Arial Narrow" w:cs="Arial"/>
                <w:b/>
                <w:bCs/>
                <w:sz w:val="16"/>
              </w:rPr>
              <w:t xml:space="preserve">           </w:t>
            </w:r>
            <w:r>
              <w:rPr>
                <w:rFonts w:ascii="Arial Narrow" w:eastAsia="Batang" w:hAnsi="Arial Narrow" w:cs="Arial"/>
                <w:b/>
                <w:bCs/>
                <w:sz w:val="16"/>
              </w:rPr>
              <w:t xml:space="preserve">ΥΠΟΚ/ΜΑ: ΔΗΜ. ΓΟΥΝΑΡΗ 39, 546 22 ΘΕΣΣΑΛΟΝΙΚΗ, </w:t>
            </w:r>
          </w:p>
          <w:p w:rsidR="00581BB6" w:rsidRPr="00C14EF6" w:rsidRDefault="00581BB6" w:rsidP="00581BB6">
            <w:pPr>
              <w:ind w:left="-540" w:firstLine="540"/>
              <w:jc w:val="right"/>
              <w:outlineLvl w:val="0"/>
              <w:rPr>
                <w:rFonts w:ascii="Arial Narrow" w:eastAsia="Batang" w:hAnsi="Arial Narrow" w:cs="Arial"/>
                <w:b/>
                <w:bCs/>
                <w:sz w:val="16"/>
                <w:u w:val="single"/>
              </w:rPr>
            </w:pPr>
            <w:r>
              <w:rPr>
                <w:rFonts w:ascii="Arial Narrow" w:eastAsia="Batang" w:hAnsi="Arial Narrow" w:cs="Arial"/>
                <w:b/>
                <w:bCs/>
                <w:sz w:val="16"/>
              </w:rPr>
              <w:t xml:space="preserve">ΤΗΛ. 2310 277113, </w:t>
            </w:r>
            <w:r>
              <w:rPr>
                <w:rFonts w:ascii="Arial Narrow" w:eastAsia="Batang" w:hAnsi="Arial Narrow" w:cs="Arial"/>
                <w:b/>
                <w:bCs/>
                <w:sz w:val="16"/>
                <w:lang w:val="en-US"/>
              </w:rPr>
              <w:t>FAX</w:t>
            </w:r>
            <w:r>
              <w:rPr>
                <w:rFonts w:ascii="Arial Narrow" w:eastAsia="Batang" w:hAnsi="Arial Narrow" w:cs="Arial"/>
                <w:b/>
                <w:bCs/>
                <w:sz w:val="16"/>
              </w:rPr>
              <w:t xml:space="preserve"> 2310 </w:t>
            </w:r>
            <w:r w:rsidRPr="00190DB8">
              <w:rPr>
                <w:rFonts w:ascii="Arial Narrow" w:eastAsia="Batang" w:hAnsi="Arial Narrow" w:cs="Arial"/>
                <w:b/>
                <w:bCs/>
                <w:sz w:val="16"/>
              </w:rPr>
              <w:t>264856</w:t>
            </w:r>
          </w:p>
          <w:p w:rsidR="00581BB6" w:rsidRPr="00291A1C" w:rsidRDefault="00581BB6" w:rsidP="00581BB6">
            <w:pPr>
              <w:ind w:left="-540" w:firstLine="540"/>
              <w:jc w:val="right"/>
              <w:outlineLvl w:val="0"/>
              <w:rPr>
                <w:rFonts w:ascii="Arial Narrow" w:eastAsia="Batang" w:hAnsi="Arial Narrow" w:cs="Arial"/>
                <w:b/>
                <w:bCs/>
                <w:sz w:val="16"/>
                <w:szCs w:val="16"/>
                <w:u w:color="000080"/>
              </w:rPr>
            </w:pPr>
            <w:r w:rsidRPr="00C14EF6">
              <w:rPr>
                <w:rFonts w:ascii="Arial Narrow" w:eastAsia="Batang" w:hAnsi="Arial Narrow" w:cs="Arial"/>
                <w:b/>
                <w:bCs/>
                <w:sz w:val="16"/>
                <w:szCs w:val="16"/>
                <w:u w:color="000080"/>
              </w:rPr>
              <w:t>Α.Φ.Μ. 094098115, ΔΟΥ ΦΑΕ Θεσσαλονίκης</w:t>
            </w:r>
          </w:p>
          <w:p w:rsidR="00581BB6" w:rsidRPr="00135F46" w:rsidRDefault="00581BB6" w:rsidP="00581BB6">
            <w:pPr>
              <w:ind w:left="-540" w:firstLine="540"/>
              <w:jc w:val="right"/>
              <w:outlineLvl w:val="0"/>
              <w:rPr>
                <w:rFonts w:ascii="Arial Narrow" w:eastAsia="Batang" w:hAnsi="Arial Narrow" w:cs="Arial"/>
                <w:b/>
                <w:bCs/>
                <w:sz w:val="16"/>
                <w:szCs w:val="16"/>
                <w:u w:color="000080"/>
                <w:lang w:val="en-US"/>
              </w:rPr>
            </w:pPr>
            <w:r>
              <w:rPr>
                <w:rFonts w:ascii="Arial Narrow" w:eastAsia="Batang" w:hAnsi="Arial Narrow" w:cs="Arial"/>
                <w:b/>
                <w:bCs/>
                <w:sz w:val="16"/>
                <w:szCs w:val="16"/>
                <w:u w:color="000080"/>
                <w:lang w:val="en-US"/>
              </w:rPr>
              <w:t xml:space="preserve">Website: </w:t>
            </w:r>
            <w:hyperlink r:id="rId8" w:history="1">
              <w:r w:rsidRPr="0004777C">
                <w:rPr>
                  <w:rStyle w:val="-"/>
                  <w:rFonts w:ascii="Arial Narrow" w:eastAsia="Batang" w:hAnsi="Arial Narrow" w:cs="Arial"/>
                  <w:b/>
                  <w:bCs/>
                  <w:sz w:val="16"/>
                  <w:szCs w:val="16"/>
                  <w:u w:color="000080"/>
                  <w:lang w:val="en-US"/>
                </w:rPr>
                <w:t>www.malliaris.gr</w:t>
              </w:r>
            </w:hyperlink>
            <w:r>
              <w:rPr>
                <w:rFonts w:ascii="Arial Narrow" w:eastAsia="Batang" w:hAnsi="Arial Narrow" w:cs="Arial"/>
                <w:b/>
                <w:bCs/>
                <w:sz w:val="16"/>
                <w:szCs w:val="16"/>
                <w:u w:color="000080"/>
                <w:lang w:val="en-US"/>
              </w:rPr>
              <w:t xml:space="preserve"> Email: </w:t>
            </w:r>
            <w:hyperlink r:id="rId9" w:history="1">
              <w:r w:rsidRPr="0004777C">
                <w:rPr>
                  <w:rStyle w:val="-"/>
                  <w:rFonts w:ascii="Arial Narrow" w:eastAsia="Batang" w:hAnsi="Arial Narrow" w:cs="Arial"/>
                  <w:b/>
                  <w:bCs/>
                  <w:sz w:val="16"/>
                  <w:szCs w:val="16"/>
                  <w:u w:color="000080"/>
                  <w:lang w:val="en-US"/>
                </w:rPr>
                <w:t>info@malliaris.gr</w:t>
              </w:r>
            </w:hyperlink>
          </w:p>
          <w:p w:rsidR="00581BB6" w:rsidRPr="00135F46" w:rsidRDefault="001A1766" w:rsidP="00581BB6">
            <w:pPr>
              <w:ind w:left="-540" w:firstLine="540"/>
              <w:jc w:val="right"/>
              <w:outlineLvl w:val="0"/>
              <w:rPr>
                <w:rFonts w:ascii="Arial Narrow" w:eastAsia="Batang" w:hAnsi="Arial Narrow" w:cs="Arial"/>
                <w:b/>
                <w:bCs/>
                <w:sz w:val="16"/>
                <w:u w:val="single"/>
                <w:lang w:val="en-US"/>
              </w:rPr>
            </w:pPr>
            <w:r w:rsidRPr="001A1766">
              <w:rPr>
                <w:rFonts w:ascii="Arial Narrow" w:eastAsia="Batang" w:hAnsi="Arial Narrow" w:cs="Arial"/>
                <w:b/>
                <w:bCs/>
                <w:noProof/>
                <w:sz w:val="18"/>
              </w:rPr>
              <w:pict>
                <v:line id="_x0000_s1028" style="position:absolute;left:0;text-align:left;z-index:251657216" from="12.15pt,6.4pt" to="420.9pt,6.4pt" strokecolor="#339" strokeweight="2.25pt"/>
              </w:pict>
            </w:r>
          </w:p>
          <w:p w:rsidR="00581BB6" w:rsidRPr="00F85E3C" w:rsidRDefault="00581BB6" w:rsidP="00581BB6">
            <w:pPr>
              <w:ind w:left="-1080" w:hanging="180"/>
              <w:jc w:val="right"/>
              <w:rPr>
                <w:b/>
                <w:bCs/>
                <w:lang w:val="de-DE"/>
              </w:rPr>
            </w:pPr>
          </w:p>
        </w:tc>
      </w:tr>
    </w:tbl>
    <w:p w:rsidR="00480180" w:rsidRDefault="00480180">
      <w:pPr>
        <w:rPr>
          <w:lang w:val="en-US"/>
        </w:rPr>
      </w:pPr>
    </w:p>
    <w:p w:rsidR="00A55F2E" w:rsidRPr="00332DA5" w:rsidRDefault="00A55F2E" w:rsidP="00A55F2E">
      <w:pPr>
        <w:rPr>
          <w:rFonts w:ascii="Calibri" w:hAnsi="Calibri"/>
          <w:sz w:val="26"/>
          <w:szCs w:val="26"/>
        </w:rPr>
      </w:pPr>
    </w:p>
    <w:p w:rsidR="00332DA5" w:rsidRPr="00D958C2" w:rsidRDefault="003A6013" w:rsidP="00D958C2">
      <w:pPr>
        <w:jc w:val="right"/>
        <w:rPr>
          <w:rFonts w:ascii="Calibri" w:hAnsi="Calibri"/>
          <w:b/>
          <w:sz w:val="26"/>
          <w:szCs w:val="26"/>
        </w:rPr>
      </w:pPr>
      <w:r>
        <w:rPr>
          <w:rFonts w:ascii="Calibri" w:hAnsi="Calibri"/>
          <w:b/>
          <w:sz w:val="26"/>
          <w:szCs w:val="26"/>
        </w:rPr>
        <w:t>Τρίτη 13</w:t>
      </w:r>
      <w:r w:rsidR="000F7FE1">
        <w:rPr>
          <w:rFonts w:ascii="Calibri" w:hAnsi="Calibri"/>
          <w:b/>
          <w:sz w:val="26"/>
          <w:szCs w:val="26"/>
        </w:rPr>
        <w:t xml:space="preserve"> </w:t>
      </w:r>
      <w:r w:rsidR="00D958C2" w:rsidRPr="00D958C2">
        <w:rPr>
          <w:rFonts w:ascii="Calibri" w:hAnsi="Calibri"/>
          <w:b/>
          <w:sz w:val="26"/>
          <w:szCs w:val="26"/>
        </w:rPr>
        <w:t xml:space="preserve"> Νοεμβρίου 2018</w:t>
      </w:r>
    </w:p>
    <w:p w:rsidR="001A04BA" w:rsidRPr="001A04BA" w:rsidRDefault="001A04BA" w:rsidP="000F7FE1">
      <w:pPr>
        <w:rPr>
          <w:rFonts w:asciiTheme="minorHAnsi" w:hAnsiTheme="minorHAnsi"/>
          <w:b/>
          <w:sz w:val="28"/>
          <w:szCs w:val="28"/>
          <w:u w:val="single"/>
          <w:shd w:val="clear" w:color="auto" w:fill="FFFFFF"/>
          <w:lang w:val="en-US"/>
        </w:rPr>
      </w:pPr>
    </w:p>
    <w:p w:rsidR="00C32AD4" w:rsidRDefault="001A04BA" w:rsidP="000F7FE1">
      <w:pPr>
        <w:rPr>
          <w:b/>
          <w:sz w:val="28"/>
          <w:szCs w:val="28"/>
          <w:shd w:val="clear" w:color="auto" w:fill="FFFFFF"/>
          <w:lang w:val="en-US"/>
        </w:rPr>
      </w:pPr>
      <w:r>
        <w:rPr>
          <w:rFonts w:asciiTheme="minorHAnsi" w:hAnsiTheme="minorHAnsi"/>
          <w:b/>
          <w:noProof/>
          <w:sz w:val="28"/>
          <w:szCs w:val="28"/>
          <w:u w:val="single"/>
          <w:shd w:val="clear" w:color="auto" w:fill="FFFFFF"/>
        </w:rPr>
        <w:drawing>
          <wp:inline distT="0" distB="0" distL="0" distR="0">
            <wp:extent cx="5274310" cy="791210"/>
            <wp:effectExtent l="19050" t="0" r="2540" b="0"/>
            <wp:docPr id="3" name="0 - Εικόνα" descr="ROSOI SYGRAF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OI SYGRAFEIS.jpg"/>
                    <pic:cNvPicPr/>
                  </pic:nvPicPr>
                  <pic:blipFill>
                    <a:blip r:embed="rId10" cstate="print"/>
                    <a:stretch>
                      <a:fillRect/>
                    </a:stretch>
                  </pic:blipFill>
                  <pic:spPr>
                    <a:xfrm>
                      <a:off x="0" y="0"/>
                      <a:ext cx="5274310" cy="791210"/>
                    </a:xfrm>
                    <a:prstGeom prst="rect">
                      <a:avLst/>
                    </a:prstGeom>
                  </pic:spPr>
                </pic:pic>
              </a:graphicData>
            </a:graphic>
          </wp:inline>
        </w:drawing>
      </w:r>
    </w:p>
    <w:p w:rsidR="001A04BA" w:rsidRPr="001A04BA" w:rsidRDefault="001A04BA" w:rsidP="000F7FE1">
      <w:pPr>
        <w:rPr>
          <w:b/>
          <w:sz w:val="28"/>
          <w:szCs w:val="28"/>
          <w:shd w:val="clear" w:color="auto" w:fill="FFFFFF"/>
          <w:lang w:val="en-US"/>
        </w:rPr>
      </w:pPr>
    </w:p>
    <w:p w:rsidR="00C32AD4" w:rsidRPr="000F7FE1" w:rsidRDefault="00C32AD4" w:rsidP="000F7FE1">
      <w:pPr>
        <w:rPr>
          <w:rFonts w:asciiTheme="minorHAnsi" w:hAnsiTheme="minorHAnsi"/>
          <w:sz w:val="24"/>
          <w:szCs w:val="24"/>
          <w:shd w:val="clear" w:color="auto" w:fill="FFFFFF"/>
        </w:rPr>
      </w:pPr>
      <w:r w:rsidRPr="000F7FE1">
        <w:rPr>
          <w:rFonts w:asciiTheme="minorHAnsi" w:hAnsiTheme="minorHAnsi"/>
          <w:sz w:val="24"/>
          <w:szCs w:val="24"/>
          <w:shd w:val="clear" w:color="auto" w:fill="FFFFFF"/>
          <w:lang w:val="en-US"/>
        </w:rPr>
        <w:t>T</w:t>
      </w:r>
      <w:r w:rsidRPr="000F7FE1">
        <w:rPr>
          <w:rFonts w:asciiTheme="minorHAnsi" w:hAnsiTheme="minorHAnsi"/>
          <w:sz w:val="24"/>
          <w:szCs w:val="24"/>
          <w:shd w:val="clear" w:color="auto" w:fill="FFFFFF"/>
        </w:rPr>
        <w:t>α βιβλιοπωλεία </w:t>
      </w:r>
      <w:proofErr w:type="spellStart"/>
      <w:r w:rsidR="001A1766" w:rsidRPr="000F7FE1">
        <w:rPr>
          <w:rFonts w:asciiTheme="minorHAnsi" w:hAnsiTheme="minorHAnsi"/>
          <w:sz w:val="24"/>
          <w:szCs w:val="24"/>
        </w:rPr>
        <w:fldChar w:fldCharType="begin"/>
      </w:r>
      <w:r w:rsidRPr="000F7FE1">
        <w:rPr>
          <w:rFonts w:asciiTheme="minorHAnsi" w:hAnsiTheme="minorHAnsi"/>
          <w:sz w:val="24"/>
          <w:szCs w:val="24"/>
        </w:rPr>
        <w:instrText xml:space="preserve"> HYPERLINK "http://www.malliaris.gr/" </w:instrText>
      </w:r>
      <w:r w:rsidR="001A1766" w:rsidRPr="000F7FE1">
        <w:rPr>
          <w:rFonts w:asciiTheme="minorHAnsi" w:hAnsiTheme="minorHAnsi"/>
          <w:sz w:val="24"/>
          <w:szCs w:val="24"/>
        </w:rPr>
        <w:fldChar w:fldCharType="separate"/>
      </w:r>
      <w:r w:rsidRPr="000F7FE1">
        <w:rPr>
          <w:rStyle w:val="-"/>
          <w:rFonts w:asciiTheme="minorHAnsi" w:hAnsiTheme="minorHAnsi"/>
          <w:sz w:val="24"/>
          <w:szCs w:val="24"/>
          <w:shd w:val="clear" w:color="auto" w:fill="FFFFFF"/>
        </w:rPr>
        <w:t>Μαλλιάρης</w:t>
      </w:r>
      <w:proofErr w:type="spellEnd"/>
      <w:r w:rsidRPr="000F7FE1">
        <w:rPr>
          <w:rStyle w:val="-"/>
          <w:rFonts w:asciiTheme="minorHAnsi" w:hAnsiTheme="minorHAnsi"/>
          <w:sz w:val="24"/>
          <w:szCs w:val="24"/>
          <w:shd w:val="clear" w:color="auto" w:fill="FFFFFF"/>
        </w:rPr>
        <w:t>-Παιδεία </w:t>
      </w:r>
      <w:r w:rsidR="001A1766" w:rsidRPr="000F7FE1">
        <w:rPr>
          <w:rFonts w:asciiTheme="minorHAnsi" w:hAnsiTheme="minorHAnsi"/>
          <w:sz w:val="24"/>
          <w:szCs w:val="24"/>
        </w:rPr>
        <w:fldChar w:fldCharType="end"/>
      </w:r>
      <w:r w:rsidRPr="000F7FE1">
        <w:rPr>
          <w:rFonts w:asciiTheme="minorHAnsi" w:hAnsiTheme="minorHAnsi"/>
          <w:sz w:val="24"/>
          <w:szCs w:val="24"/>
          <w:shd w:val="clear" w:color="auto" w:fill="FFFFFF"/>
        </w:rPr>
        <w:t> σε συνεργασία με την Ένωση Ρώσων Συγγραφέων</w:t>
      </w:r>
      <w:r w:rsidRPr="000F7FE1">
        <w:rPr>
          <w:rFonts w:asciiTheme="minorHAnsi" w:hAnsiTheme="minorHAnsi"/>
          <w:sz w:val="24"/>
          <w:szCs w:val="24"/>
          <w:shd w:val="clear" w:color="auto" w:fill="FFFFFF"/>
          <w:lang w:val="en-US"/>
        </w:rPr>
        <w:t xml:space="preserve">, </w:t>
      </w:r>
      <w:r w:rsidRPr="000F7FE1">
        <w:rPr>
          <w:rFonts w:asciiTheme="minorHAnsi" w:hAnsiTheme="minorHAnsi"/>
          <w:sz w:val="24"/>
          <w:szCs w:val="24"/>
          <w:shd w:val="clear" w:color="auto" w:fill="FFFFFF"/>
        </w:rPr>
        <w:t>το Γενικό Προξενείο Ρωσίας στη Θεσσαλονίκ</w:t>
      </w:r>
      <w:r w:rsidR="000F7FE1" w:rsidRPr="000F7FE1">
        <w:rPr>
          <w:rFonts w:asciiTheme="minorHAnsi" w:hAnsiTheme="minorHAnsi"/>
          <w:sz w:val="24"/>
          <w:szCs w:val="24"/>
          <w:shd w:val="clear" w:color="auto" w:fill="FFFFFF"/>
        </w:rPr>
        <w:t xml:space="preserve">η και τον Γενικό Πρόξενο Ρωσίας </w:t>
      </w:r>
      <w:r w:rsidRPr="000F7FE1">
        <w:rPr>
          <w:rFonts w:asciiTheme="minorHAnsi" w:hAnsiTheme="minorHAnsi" w:cs="Arial"/>
          <w:sz w:val="24"/>
          <w:szCs w:val="24"/>
          <w:shd w:val="clear" w:color="auto" w:fill="FFFFFF"/>
        </w:rPr>
        <w:t xml:space="preserve">κ. </w:t>
      </w:r>
      <w:proofErr w:type="spellStart"/>
      <w:r w:rsidRPr="000F7FE1">
        <w:rPr>
          <w:rFonts w:asciiTheme="minorHAnsi" w:hAnsiTheme="minorHAnsi" w:cs="Arial"/>
          <w:sz w:val="24"/>
          <w:szCs w:val="24"/>
          <w:shd w:val="clear" w:color="auto" w:fill="FFFFFF"/>
        </w:rPr>
        <w:t>Αλεξάντρ</w:t>
      </w:r>
      <w:proofErr w:type="spellEnd"/>
      <w:r w:rsidRPr="000F7FE1">
        <w:rPr>
          <w:rFonts w:asciiTheme="minorHAnsi" w:hAnsiTheme="minorHAnsi" w:cs="Arial"/>
          <w:sz w:val="24"/>
          <w:szCs w:val="24"/>
          <w:shd w:val="clear" w:color="auto" w:fill="FFFFFF"/>
        </w:rPr>
        <w:t xml:space="preserve"> </w:t>
      </w:r>
      <w:proofErr w:type="spellStart"/>
      <w:r w:rsidRPr="000F7FE1">
        <w:rPr>
          <w:rFonts w:asciiTheme="minorHAnsi" w:hAnsiTheme="minorHAnsi" w:cs="Arial"/>
          <w:sz w:val="24"/>
          <w:szCs w:val="24"/>
          <w:shd w:val="clear" w:color="auto" w:fill="FFFFFF"/>
        </w:rPr>
        <w:t>Στσερμπακόβ</w:t>
      </w:r>
      <w:proofErr w:type="spellEnd"/>
      <w:r w:rsidRPr="000F7FE1">
        <w:rPr>
          <w:rFonts w:asciiTheme="minorHAnsi" w:hAnsiTheme="minorHAnsi" w:cs="Arial"/>
          <w:sz w:val="24"/>
          <w:szCs w:val="24"/>
          <w:shd w:val="clear" w:color="auto" w:fill="FFFFFF"/>
          <w:lang w:val="en-US"/>
        </w:rPr>
        <w:t>,</w:t>
      </w:r>
      <w:r w:rsidRPr="000F7FE1">
        <w:rPr>
          <w:rFonts w:asciiTheme="minorHAnsi" w:hAnsiTheme="minorHAnsi" w:cs="Arial"/>
          <w:sz w:val="24"/>
          <w:szCs w:val="24"/>
          <w:shd w:val="clear" w:color="auto" w:fill="FFFFFF"/>
        </w:rPr>
        <w:t xml:space="preserve"> </w:t>
      </w:r>
      <w:r w:rsidRPr="000F7FE1">
        <w:rPr>
          <w:rFonts w:asciiTheme="minorHAnsi" w:hAnsiTheme="minorHAnsi"/>
          <w:sz w:val="24"/>
          <w:szCs w:val="24"/>
          <w:shd w:val="clear" w:color="auto" w:fill="FFFFFF"/>
        </w:rPr>
        <w:t xml:space="preserve">παρουσιάζουν τα βιβλία βραβευμένων Ρώσων συγγραφέων και </w:t>
      </w:r>
      <w:r w:rsidR="000F7FE1" w:rsidRPr="000F7FE1">
        <w:rPr>
          <w:rFonts w:asciiTheme="minorHAnsi" w:hAnsiTheme="minorHAnsi"/>
          <w:sz w:val="24"/>
          <w:szCs w:val="24"/>
          <w:shd w:val="clear" w:color="auto" w:fill="FFFFFF"/>
        </w:rPr>
        <w:t xml:space="preserve">Ελλήνων </w:t>
      </w:r>
      <w:r w:rsidRPr="000F7FE1">
        <w:rPr>
          <w:rFonts w:asciiTheme="minorHAnsi" w:hAnsiTheme="minorHAnsi"/>
          <w:sz w:val="24"/>
          <w:szCs w:val="24"/>
          <w:shd w:val="clear" w:color="auto" w:fill="FFFFFF"/>
        </w:rPr>
        <w:t xml:space="preserve">συγγραφέων, των οποίων τα έργα έχουν μεταφραστεί και εκδοθεί στη ρωσική γλώσσα, την </w:t>
      </w:r>
      <w:r w:rsidRPr="000F7FE1">
        <w:rPr>
          <w:rFonts w:asciiTheme="minorHAnsi" w:hAnsiTheme="minorHAnsi"/>
          <w:b/>
          <w:sz w:val="24"/>
          <w:szCs w:val="24"/>
          <w:shd w:val="clear" w:color="auto" w:fill="FFFFFF"/>
        </w:rPr>
        <w:t>Παρασκευή 23 Νοεμβρίου</w:t>
      </w:r>
      <w:r w:rsidRPr="000F7FE1">
        <w:rPr>
          <w:rFonts w:asciiTheme="minorHAnsi" w:hAnsiTheme="minorHAnsi"/>
          <w:sz w:val="24"/>
          <w:szCs w:val="24"/>
          <w:shd w:val="clear" w:color="auto" w:fill="FFFFFF"/>
        </w:rPr>
        <w:t xml:space="preserve">, </w:t>
      </w:r>
      <w:r w:rsidRPr="000F7FE1">
        <w:rPr>
          <w:rFonts w:asciiTheme="minorHAnsi" w:hAnsiTheme="minorHAnsi"/>
          <w:b/>
          <w:sz w:val="24"/>
          <w:szCs w:val="24"/>
          <w:shd w:val="clear" w:color="auto" w:fill="FFFFFF"/>
        </w:rPr>
        <w:t>ώρα 18.00’</w:t>
      </w:r>
      <w:r w:rsidRPr="000F7FE1">
        <w:rPr>
          <w:rFonts w:asciiTheme="minorHAnsi" w:hAnsiTheme="minorHAnsi"/>
          <w:b/>
          <w:bCs/>
          <w:sz w:val="24"/>
          <w:szCs w:val="24"/>
          <w:shd w:val="clear" w:color="auto" w:fill="FFFFFF"/>
        </w:rPr>
        <w:t xml:space="preserve"> </w:t>
      </w:r>
      <w:r w:rsidR="000F7FE1" w:rsidRPr="000F7FE1">
        <w:rPr>
          <w:rFonts w:asciiTheme="minorHAnsi" w:hAnsiTheme="minorHAnsi"/>
          <w:sz w:val="24"/>
          <w:szCs w:val="24"/>
          <w:shd w:val="clear" w:color="auto" w:fill="FFFFFF"/>
        </w:rPr>
        <w:t xml:space="preserve">στο βιβλιοπωλείο </w:t>
      </w:r>
      <w:proofErr w:type="spellStart"/>
      <w:r w:rsidR="000F7FE1" w:rsidRPr="000F7FE1">
        <w:rPr>
          <w:rFonts w:asciiTheme="minorHAnsi" w:hAnsiTheme="minorHAnsi"/>
          <w:sz w:val="24"/>
          <w:szCs w:val="24"/>
          <w:shd w:val="clear" w:color="auto" w:fill="FFFFFF"/>
        </w:rPr>
        <w:t>πολυχώρο</w:t>
      </w:r>
      <w:proofErr w:type="spellEnd"/>
      <w:r w:rsidR="000F7FE1" w:rsidRPr="000F7FE1">
        <w:rPr>
          <w:rFonts w:asciiTheme="minorHAnsi" w:hAnsiTheme="minorHAnsi"/>
          <w:sz w:val="24"/>
          <w:szCs w:val="24"/>
          <w:shd w:val="clear" w:color="auto" w:fill="FFFFFF"/>
        </w:rPr>
        <w:t xml:space="preserve"> </w:t>
      </w:r>
      <w:proofErr w:type="spellStart"/>
      <w:r w:rsidRPr="000F7FE1">
        <w:rPr>
          <w:rFonts w:asciiTheme="minorHAnsi" w:hAnsiTheme="minorHAnsi"/>
          <w:sz w:val="24"/>
          <w:szCs w:val="24"/>
          <w:shd w:val="clear" w:color="auto" w:fill="FFFFFF"/>
        </w:rPr>
        <w:t>Μαλλιάρης</w:t>
      </w:r>
      <w:proofErr w:type="spellEnd"/>
      <w:r w:rsidRPr="000F7FE1">
        <w:rPr>
          <w:rFonts w:asciiTheme="minorHAnsi" w:hAnsiTheme="minorHAnsi"/>
          <w:sz w:val="24"/>
          <w:szCs w:val="24"/>
          <w:shd w:val="clear" w:color="auto" w:fill="FFFFFF"/>
        </w:rPr>
        <w:t>-Παιδεία «</w:t>
      </w:r>
      <w:proofErr w:type="spellStart"/>
      <w:r w:rsidRPr="000F7FE1">
        <w:rPr>
          <w:rFonts w:asciiTheme="minorHAnsi" w:hAnsiTheme="minorHAnsi"/>
          <w:sz w:val="24"/>
          <w:szCs w:val="24"/>
          <w:shd w:val="clear" w:color="auto" w:fill="FFFFFF"/>
        </w:rPr>
        <w:t>Ανατόλια</w:t>
      </w:r>
      <w:proofErr w:type="spellEnd"/>
      <w:r w:rsidRPr="000F7FE1">
        <w:rPr>
          <w:rFonts w:asciiTheme="minorHAnsi" w:hAnsiTheme="minorHAnsi"/>
          <w:sz w:val="24"/>
          <w:szCs w:val="24"/>
          <w:shd w:val="clear" w:color="auto" w:fill="FFFFFF"/>
        </w:rPr>
        <w:t>» (</w:t>
      </w:r>
      <w:proofErr w:type="spellStart"/>
      <w:r w:rsidRPr="000F7FE1">
        <w:rPr>
          <w:rFonts w:asciiTheme="minorHAnsi" w:hAnsiTheme="minorHAnsi"/>
          <w:sz w:val="24"/>
          <w:szCs w:val="24"/>
          <w:shd w:val="clear" w:color="auto" w:fill="FFFFFF"/>
        </w:rPr>
        <w:t>Δημ</w:t>
      </w:r>
      <w:proofErr w:type="spellEnd"/>
      <w:r w:rsidRPr="000F7FE1">
        <w:rPr>
          <w:rFonts w:asciiTheme="minorHAnsi" w:hAnsiTheme="minorHAnsi"/>
          <w:sz w:val="24"/>
          <w:szCs w:val="24"/>
          <w:shd w:val="clear" w:color="auto" w:fill="FFFFFF"/>
        </w:rPr>
        <w:t xml:space="preserve">. Γούναρη 39, Καμάρα). </w:t>
      </w:r>
    </w:p>
    <w:p w:rsidR="000F7FE1" w:rsidRPr="000F7FE1" w:rsidRDefault="000F7FE1" w:rsidP="000F7FE1">
      <w:pPr>
        <w:rPr>
          <w:rFonts w:asciiTheme="minorHAnsi" w:hAnsiTheme="minorHAnsi"/>
          <w:sz w:val="24"/>
          <w:szCs w:val="24"/>
          <w:shd w:val="clear" w:color="auto" w:fill="FFFFFF"/>
          <w:lang w:val="en-US"/>
        </w:rPr>
      </w:pPr>
    </w:p>
    <w:p w:rsidR="00C32AD4" w:rsidRPr="000F7FE1" w:rsidRDefault="00C32AD4" w:rsidP="000F7FE1">
      <w:pPr>
        <w:rPr>
          <w:rFonts w:asciiTheme="minorHAnsi" w:hAnsiTheme="minorHAnsi"/>
          <w:sz w:val="24"/>
          <w:szCs w:val="24"/>
          <w:shd w:val="clear" w:color="auto" w:fill="FFFFFF"/>
        </w:rPr>
      </w:pPr>
      <w:r w:rsidRPr="000F7FE1">
        <w:rPr>
          <w:rFonts w:asciiTheme="minorHAnsi" w:hAnsiTheme="minorHAnsi"/>
          <w:sz w:val="24"/>
          <w:szCs w:val="24"/>
          <w:shd w:val="clear" w:color="auto" w:fill="FFFFFF"/>
        </w:rPr>
        <w:t>Τα βιβλία που θα παρουσιαστούν είναι:</w:t>
      </w:r>
    </w:p>
    <w:p w:rsidR="000F7FE1" w:rsidRPr="000F7FE1" w:rsidRDefault="000F7FE1" w:rsidP="000F7FE1">
      <w:pPr>
        <w:rPr>
          <w:rFonts w:asciiTheme="minorHAnsi" w:hAnsiTheme="minorHAnsi"/>
          <w:sz w:val="24"/>
          <w:szCs w:val="24"/>
          <w:shd w:val="clear" w:color="auto" w:fill="FFFFFF"/>
        </w:rPr>
      </w:pPr>
    </w:p>
    <w:p w:rsidR="00C32AD4" w:rsidRPr="000F7FE1" w:rsidRDefault="00C32AD4" w:rsidP="000F7FE1">
      <w:pPr>
        <w:rPr>
          <w:rFonts w:asciiTheme="minorHAnsi" w:hAnsiTheme="minorHAnsi"/>
          <w:sz w:val="24"/>
          <w:szCs w:val="24"/>
          <w:shd w:val="clear" w:color="auto" w:fill="FFFFFF"/>
          <w:lang w:val="en-US"/>
        </w:rPr>
      </w:pPr>
      <w:r w:rsidRPr="000F7FE1">
        <w:rPr>
          <w:rFonts w:asciiTheme="minorHAnsi" w:hAnsiTheme="minorHAnsi"/>
          <w:sz w:val="24"/>
          <w:szCs w:val="24"/>
          <w:shd w:val="clear" w:color="auto" w:fill="FFFFFF"/>
        </w:rPr>
        <w:t>1.«</w:t>
      </w:r>
      <w:r w:rsidRPr="000F7FE1">
        <w:rPr>
          <w:rFonts w:asciiTheme="minorHAnsi" w:hAnsiTheme="minorHAnsi"/>
          <w:b/>
          <w:sz w:val="24"/>
          <w:szCs w:val="24"/>
          <w:shd w:val="clear" w:color="auto" w:fill="FFFFFF"/>
        </w:rPr>
        <w:t>Ο Ιωάννης Καποδίστριας στη Ρωσία»</w:t>
      </w:r>
      <w:r w:rsidRPr="000F7FE1">
        <w:rPr>
          <w:rFonts w:asciiTheme="minorHAnsi" w:hAnsiTheme="minorHAnsi"/>
          <w:sz w:val="24"/>
          <w:szCs w:val="24"/>
          <w:shd w:val="clear" w:color="auto" w:fill="FFFFFF"/>
        </w:rPr>
        <w:t xml:space="preserve"> του </w:t>
      </w:r>
      <w:proofErr w:type="spellStart"/>
      <w:r w:rsidRPr="000F7FE1">
        <w:rPr>
          <w:rFonts w:asciiTheme="minorHAnsi" w:hAnsiTheme="minorHAnsi"/>
          <w:sz w:val="24"/>
          <w:szCs w:val="24"/>
          <w:shd w:val="clear" w:color="auto" w:fill="FFFFFF"/>
          <w:lang w:val="en-US"/>
        </w:rPr>
        <w:t>Arsh</w:t>
      </w:r>
      <w:proofErr w:type="spellEnd"/>
      <w:r w:rsidRPr="000F7FE1">
        <w:rPr>
          <w:rFonts w:asciiTheme="minorHAnsi" w:hAnsiTheme="minorHAnsi"/>
          <w:sz w:val="24"/>
          <w:szCs w:val="24"/>
          <w:shd w:val="clear" w:color="auto" w:fill="FFFFFF"/>
          <w:lang w:val="en-US"/>
        </w:rPr>
        <w:t xml:space="preserve"> L. </w:t>
      </w:r>
      <w:proofErr w:type="spellStart"/>
      <w:r w:rsidRPr="000F7FE1">
        <w:rPr>
          <w:rFonts w:asciiTheme="minorHAnsi" w:hAnsiTheme="minorHAnsi"/>
          <w:sz w:val="24"/>
          <w:szCs w:val="24"/>
          <w:shd w:val="clear" w:color="auto" w:fill="FFFFFF"/>
          <w:lang w:val="en-US"/>
        </w:rPr>
        <w:t>Grigori</w:t>
      </w:r>
      <w:proofErr w:type="spellEnd"/>
      <w:r w:rsidRPr="000F7FE1">
        <w:rPr>
          <w:rFonts w:asciiTheme="minorHAnsi" w:hAnsiTheme="minorHAnsi"/>
          <w:sz w:val="24"/>
          <w:szCs w:val="24"/>
          <w:shd w:val="clear" w:color="auto" w:fill="FFFFFF"/>
        </w:rPr>
        <w:t xml:space="preserve"> (εκδόσεις </w:t>
      </w:r>
      <w:proofErr w:type="spellStart"/>
      <w:r w:rsidRPr="000F7FE1">
        <w:rPr>
          <w:rFonts w:asciiTheme="minorHAnsi" w:hAnsiTheme="minorHAnsi"/>
          <w:sz w:val="24"/>
          <w:szCs w:val="24"/>
          <w:shd w:val="clear" w:color="auto" w:fill="FFFFFF"/>
          <w:lang w:val="en-US"/>
        </w:rPr>
        <w:t>Aliteia</w:t>
      </w:r>
      <w:proofErr w:type="spellEnd"/>
      <w:r w:rsidRPr="000F7FE1">
        <w:rPr>
          <w:rFonts w:asciiTheme="minorHAnsi" w:hAnsiTheme="minorHAnsi"/>
          <w:sz w:val="24"/>
          <w:szCs w:val="24"/>
          <w:shd w:val="clear" w:color="auto" w:fill="FFFFFF"/>
        </w:rPr>
        <w:t xml:space="preserve">). </w:t>
      </w:r>
      <w:r w:rsidRPr="000F7FE1">
        <w:rPr>
          <w:rFonts w:asciiTheme="minorHAnsi" w:hAnsiTheme="minorHAnsi"/>
          <w:sz w:val="24"/>
          <w:szCs w:val="24"/>
          <w:shd w:val="clear" w:color="auto" w:fill="FFFFFF"/>
          <w:lang w:val="en-US"/>
        </w:rPr>
        <w:t xml:space="preserve"> </w:t>
      </w:r>
      <w:r w:rsidRPr="000F7FE1">
        <w:rPr>
          <w:rFonts w:asciiTheme="minorHAnsi" w:hAnsiTheme="minorHAnsi"/>
          <w:sz w:val="24"/>
          <w:szCs w:val="24"/>
        </w:rPr>
        <w:t>Στο πλαίσιο της 190ης επετείου από την καθιέρωση διπλωματικών σχέσεων μεταξύ Ρωσίας και Ελλάδας.</w:t>
      </w:r>
      <w:r w:rsidRPr="000F7FE1">
        <w:rPr>
          <w:rFonts w:asciiTheme="minorHAnsi" w:hAnsiTheme="minorHAnsi"/>
          <w:sz w:val="24"/>
          <w:szCs w:val="24"/>
          <w:shd w:val="clear" w:color="auto" w:fill="FFFFFF"/>
        </w:rPr>
        <w:t xml:space="preserve"> </w:t>
      </w:r>
      <w:r w:rsidRPr="000F7FE1">
        <w:rPr>
          <w:rFonts w:asciiTheme="minorHAnsi" w:hAnsiTheme="minorHAnsi"/>
          <w:sz w:val="24"/>
          <w:szCs w:val="24"/>
        </w:rPr>
        <w:t xml:space="preserve">Το βιβλίο θα παρουσιαστεί από τον Διευθυντή του Εκδοτικού Οίκου </w:t>
      </w:r>
      <w:proofErr w:type="spellStart"/>
      <w:r w:rsidRPr="000F7FE1">
        <w:rPr>
          <w:rFonts w:asciiTheme="minorHAnsi" w:hAnsiTheme="minorHAnsi"/>
          <w:sz w:val="24"/>
          <w:szCs w:val="24"/>
          <w:lang w:val="en-US"/>
        </w:rPr>
        <w:t>Aliteia</w:t>
      </w:r>
      <w:proofErr w:type="spellEnd"/>
      <w:r w:rsidRPr="000F7FE1">
        <w:rPr>
          <w:rFonts w:asciiTheme="minorHAnsi" w:hAnsiTheme="minorHAnsi"/>
          <w:sz w:val="24"/>
          <w:szCs w:val="24"/>
        </w:rPr>
        <w:t xml:space="preserve"> κ. Ι. </w:t>
      </w:r>
      <w:proofErr w:type="spellStart"/>
      <w:r w:rsidRPr="000F7FE1">
        <w:rPr>
          <w:rFonts w:asciiTheme="minorHAnsi" w:hAnsiTheme="minorHAnsi"/>
          <w:sz w:val="24"/>
          <w:szCs w:val="24"/>
        </w:rPr>
        <w:t>Σάβκιν</w:t>
      </w:r>
      <w:proofErr w:type="spellEnd"/>
      <w:r w:rsidRPr="000F7FE1">
        <w:rPr>
          <w:rFonts w:asciiTheme="minorHAnsi" w:hAnsiTheme="minorHAnsi"/>
          <w:sz w:val="24"/>
          <w:szCs w:val="24"/>
        </w:rPr>
        <w:t>.</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xml:space="preserve">2. </w:t>
      </w:r>
      <w:r w:rsidR="000F7FE1" w:rsidRPr="000F7FE1">
        <w:rPr>
          <w:rFonts w:asciiTheme="minorHAnsi" w:hAnsiTheme="minorHAnsi"/>
          <w:b/>
          <w:sz w:val="24"/>
          <w:szCs w:val="24"/>
        </w:rPr>
        <w:t>«</w:t>
      </w:r>
      <w:r w:rsidRPr="000F7FE1">
        <w:rPr>
          <w:rFonts w:asciiTheme="minorHAnsi" w:hAnsiTheme="minorHAnsi"/>
          <w:b/>
          <w:sz w:val="24"/>
          <w:szCs w:val="24"/>
        </w:rPr>
        <w:t>Γιώργος Κωστάκης, η ζωή ενός συλλέκτη</w:t>
      </w:r>
      <w:r w:rsidR="000F7FE1" w:rsidRPr="000F7FE1">
        <w:rPr>
          <w:rFonts w:asciiTheme="minorHAnsi" w:hAnsiTheme="minorHAnsi"/>
          <w:b/>
          <w:sz w:val="24"/>
          <w:szCs w:val="24"/>
        </w:rPr>
        <w:t>»</w:t>
      </w:r>
      <w:r w:rsidRPr="000F7FE1">
        <w:rPr>
          <w:rFonts w:asciiTheme="minorHAnsi" w:hAnsiTheme="minorHAnsi"/>
          <w:sz w:val="24"/>
          <w:szCs w:val="24"/>
        </w:rPr>
        <w:t xml:space="preserve"> (εκδόσεις </w:t>
      </w:r>
      <w:proofErr w:type="spellStart"/>
      <w:r w:rsidRPr="000F7FE1">
        <w:rPr>
          <w:rFonts w:asciiTheme="minorHAnsi" w:hAnsiTheme="minorHAnsi"/>
          <w:sz w:val="24"/>
          <w:szCs w:val="24"/>
        </w:rPr>
        <w:t>Aliteia</w:t>
      </w:r>
      <w:proofErr w:type="spellEnd"/>
      <w:r w:rsidRPr="000F7FE1">
        <w:rPr>
          <w:rFonts w:asciiTheme="minorHAnsi" w:hAnsiTheme="minorHAnsi"/>
          <w:sz w:val="24"/>
          <w:szCs w:val="24"/>
        </w:rPr>
        <w:t xml:space="preserve">).Το βιβλίο παρουσιάζεται από τον </w:t>
      </w:r>
      <w:proofErr w:type="spellStart"/>
      <w:r w:rsidRPr="000F7FE1">
        <w:rPr>
          <w:rFonts w:asciiTheme="minorHAnsi" w:hAnsiTheme="minorHAnsi"/>
          <w:sz w:val="24"/>
          <w:szCs w:val="24"/>
        </w:rPr>
        <w:t>I.Savkin</w:t>
      </w:r>
      <w:proofErr w:type="spellEnd"/>
      <w:r w:rsidRPr="000F7FE1">
        <w:rPr>
          <w:rFonts w:asciiTheme="minorHAnsi" w:hAnsiTheme="minorHAnsi"/>
          <w:sz w:val="24"/>
          <w:szCs w:val="24"/>
        </w:rPr>
        <w:t xml:space="preserve"> και τον συντάκτη του προλόγου </w:t>
      </w:r>
      <w:proofErr w:type="spellStart"/>
      <w:r w:rsidRPr="000F7FE1">
        <w:rPr>
          <w:rFonts w:asciiTheme="minorHAnsi" w:hAnsiTheme="minorHAnsi"/>
          <w:sz w:val="24"/>
          <w:szCs w:val="24"/>
        </w:rPr>
        <w:t>V.Malyshev</w:t>
      </w:r>
      <w:proofErr w:type="spellEnd"/>
      <w:r w:rsidRPr="000F7FE1">
        <w:rPr>
          <w:rFonts w:asciiTheme="minorHAnsi" w:hAnsiTheme="minorHAnsi"/>
          <w:sz w:val="24"/>
          <w:szCs w:val="24"/>
        </w:rPr>
        <w:t>.</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xml:space="preserve">3. </w:t>
      </w:r>
      <w:r w:rsidR="000F7FE1" w:rsidRPr="000F7FE1">
        <w:rPr>
          <w:rFonts w:asciiTheme="minorHAnsi" w:hAnsiTheme="minorHAnsi"/>
          <w:sz w:val="24"/>
          <w:szCs w:val="24"/>
        </w:rPr>
        <w:t>Σ</w:t>
      </w:r>
      <w:r w:rsidRPr="000F7FE1">
        <w:rPr>
          <w:rFonts w:asciiTheme="minorHAnsi" w:hAnsiTheme="minorHAnsi"/>
          <w:sz w:val="24"/>
          <w:szCs w:val="24"/>
        </w:rPr>
        <w:t>ειρά βιβλίων από συγγραφείς της Αγίας Πετρούπολης αφιερωμένα στην Αγία Πετρούπολη, στο πλαίσιο της 315ης επετείου από την ίδρυση της πόλης, τα οποία εκδόθηκαν με την υποστήριξη της κυβέρνησης της Αγίας Πετρούπολης.</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xml:space="preserve">Η σειρά θα παρουσιαστεί από τον μεταγλωττιστή της, μέλος της Ένωσης Συγγραφέων της Ρωσίας </w:t>
      </w:r>
      <w:proofErr w:type="spellStart"/>
      <w:r w:rsidRPr="000F7FE1">
        <w:rPr>
          <w:rFonts w:asciiTheme="minorHAnsi" w:hAnsiTheme="minorHAnsi"/>
          <w:sz w:val="24"/>
          <w:szCs w:val="24"/>
        </w:rPr>
        <w:t>V.Malyshev</w:t>
      </w:r>
      <w:proofErr w:type="spellEnd"/>
      <w:r w:rsidRPr="000F7FE1">
        <w:rPr>
          <w:rFonts w:asciiTheme="minorHAnsi" w:hAnsiTheme="minorHAnsi"/>
          <w:sz w:val="24"/>
          <w:szCs w:val="24"/>
        </w:rPr>
        <w:t>.</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w:t>
      </w:r>
    </w:p>
    <w:p w:rsidR="00C32AD4" w:rsidRPr="000F7FE1" w:rsidRDefault="00C32AD4" w:rsidP="000F7FE1">
      <w:pPr>
        <w:shd w:val="clear" w:color="auto" w:fill="FFFFFF"/>
        <w:rPr>
          <w:rFonts w:asciiTheme="minorHAnsi" w:hAnsiTheme="minorHAnsi"/>
          <w:sz w:val="24"/>
          <w:szCs w:val="24"/>
        </w:rPr>
      </w:pPr>
      <w:r w:rsidRPr="000F7FE1">
        <w:rPr>
          <w:rFonts w:asciiTheme="minorHAnsi" w:hAnsiTheme="minorHAnsi"/>
          <w:sz w:val="24"/>
          <w:szCs w:val="24"/>
        </w:rPr>
        <w:t xml:space="preserve">4. </w:t>
      </w:r>
      <w:r w:rsidRPr="000F7FE1">
        <w:rPr>
          <w:rFonts w:asciiTheme="minorHAnsi" w:hAnsiTheme="minorHAnsi"/>
          <w:b/>
          <w:sz w:val="24"/>
          <w:szCs w:val="24"/>
        </w:rPr>
        <w:t>"Αθήνα – Οδηγός στα ρώσικα".</w:t>
      </w:r>
      <w:r w:rsidRPr="000F7FE1">
        <w:rPr>
          <w:rFonts w:asciiTheme="minorHAnsi" w:hAnsiTheme="minorHAnsi"/>
          <w:sz w:val="24"/>
          <w:szCs w:val="24"/>
        </w:rPr>
        <w:t xml:space="preserve"> Παρουσιάζεται από τον συντάκτη </w:t>
      </w:r>
      <w:proofErr w:type="spellStart"/>
      <w:r w:rsidRPr="000F7FE1">
        <w:rPr>
          <w:rFonts w:asciiTheme="minorHAnsi" w:hAnsiTheme="minorHAnsi"/>
          <w:sz w:val="24"/>
          <w:szCs w:val="24"/>
        </w:rPr>
        <w:t>V.Malyshev</w:t>
      </w:r>
      <w:proofErr w:type="spellEnd"/>
      <w:r w:rsidRPr="000F7FE1">
        <w:rPr>
          <w:rFonts w:asciiTheme="minorHAnsi" w:hAnsiTheme="minorHAnsi"/>
          <w:sz w:val="24"/>
          <w:szCs w:val="24"/>
        </w:rPr>
        <w:t>.</w:t>
      </w:r>
    </w:p>
    <w:p w:rsidR="00C32AD4" w:rsidRPr="000F7FE1" w:rsidRDefault="00C32AD4" w:rsidP="000F7FE1">
      <w:pPr>
        <w:rPr>
          <w:rFonts w:asciiTheme="minorHAnsi" w:hAnsiTheme="minorHAnsi"/>
          <w:sz w:val="24"/>
          <w:szCs w:val="24"/>
          <w:shd w:val="clear" w:color="auto" w:fill="FFFFFF"/>
        </w:rPr>
      </w:pPr>
    </w:p>
    <w:p w:rsidR="00C32AD4" w:rsidRPr="000F7FE1" w:rsidRDefault="00C32AD4" w:rsidP="000F7FE1">
      <w:pPr>
        <w:rPr>
          <w:rFonts w:asciiTheme="minorHAnsi" w:hAnsiTheme="minorHAnsi"/>
          <w:sz w:val="24"/>
          <w:szCs w:val="24"/>
          <w:shd w:val="clear" w:color="auto" w:fill="FFFFFF"/>
        </w:rPr>
      </w:pPr>
      <w:r w:rsidRPr="000F7FE1">
        <w:rPr>
          <w:rFonts w:asciiTheme="minorHAnsi" w:hAnsiTheme="minorHAnsi"/>
          <w:sz w:val="24"/>
          <w:szCs w:val="24"/>
          <w:shd w:val="clear" w:color="auto" w:fill="FFFFFF"/>
        </w:rPr>
        <w:t xml:space="preserve">5. </w:t>
      </w:r>
      <w:r w:rsidRPr="000F7FE1">
        <w:rPr>
          <w:rFonts w:asciiTheme="minorHAnsi" w:hAnsiTheme="minorHAnsi"/>
          <w:b/>
          <w:sz w:val="24"/>
          <w:szCs w:val="24"/>
          <w:shd w:val="clear" w:color="auto" w:fill="FFFFFF"/>
        </w:rPr>
        <w:t xml:space="preserve">«Το κόκκινο ποτάμι» </w:t>
      </w:r>
      <w:r w:rsidRPr="000F7FE1">
        <w:rPr>
          <w:rFonts w:asciiTheme="minorHAnsi" w:hAnsiTheme="minorHAnsi"/>
          <w:sz w:val="24"/>
          <w:szCs w:val="24"/>
          <w:shd w:val="clear" w:color="auto" w:fill="FFFFFF"/>
        </w:rPr>
        <w:t xml:space="preserve">του Χάρη </w:t>
      </w:r>
      <w:proofErr w:type="spellStart"/>
      <w:r w:rsidRPr="000F7FE1">
        <w:rPr>
          <w:rFonts w:asciiTheme="minorHAnsi" w:hAnsiTheme="minorHAnsi"/>
          <w:sz w:val="24"/>
          <w:szCs w:val="24"/>
          <w:shd w:val="clear" w:color="auto" w:fill="FFFFFF"/>
        </w:rPr>
        <w:t>Τσιρκινίδη</w:t>
      </w:r>
      <w:proofErr w:type="spellEnd"/>
      <w:r w:rsidRPr="000F7FE1">
        <w:rPr>
          <w:rFonts w:asciiTheme="minorHAnsi" w:hAnsiTheme="minorHAnsi"/>
          <w:sz w:val="24"/>
          <w:szCs w:val="24"/>
          <w:shd w:val="clear" w:color="auto" w:fill="FFFFFF"/>
        </w:rPr>
        <w:t xml:space="preserve">, εκδόσεις Ερωδιός και </w:t>
      </w:r>
      <w:proofErr w:type="spellStart"/>
      <w:r w:rsidRPr="000F7FE1">
        <w:rPr>
          <w:rFonts w:asciiTheme="minorHAnsi" w:hAnsiTheme="minorHAnsi"/>
          <w:sz w:val="24"/>
          <w:szCs w:val="24"/>
          <w:shd w:val="clear" w:color="auto" w:fill="FFFFFF"/>
          <w:lang w:val="en-US"/>
        </w:rPr>
        <w:t>Aliteia</w:t>
      </w:r>
      <w:proofErr w:type="spellEnd"/>
      <w:r w:rsidRPr="000F7FE1">
        <w:rPr>
          <w:rFonts w:asciiTheme="minorHAnsi" w:hAnsiTheme="minorHAnsi"/>
          <w:sz w:val="24"/>
          <w:szCs w:val="24"/>
          <w:shd w:val="clear" w:color="auto" w:fill="FFFFFF"/>
        </w:rPr>
        <w:t xml:space="preserve">. θα παρουσιαστεί από τους κ. </w:t>
      </w:r>
      <w:proofErr w:type="spellStart"/>
      <w:r w:rsidRPr="000F7FE1">
        <w:rPr>
          <w:rFonts w:asciiTheme="minorHAnsi" w:hAnsiTheme="minorHAnsi"/>
          <w:sz w:val="24"/>
          <w:szCs w:val="24"/>
          <w:shd w:val="clear" w:color="auto" w:fill="FFFFFF"/>
          <w:lang w:val="en-US"/>
        </w:rPr>
        <w:t>Mal</w:t>
      </w:r>
      <w:r w:rsidR="000F7FE1" w:rsidRPr="000F7FE1">
        <w:rPr>
          <w:rFonts w:asciiTheme="minorHAnsi" w:hAnsiTheme="minorHAnsi"/>
          <w:sz w:val="24"/>
          <w:szCs w:val="24"/>
          <w:shd w:val="clear" w:color="auto" w:fill="FFFFFF"/>
          <w:lang w:val="en-US"/>
        </w:rPr>
        <w:t>y</w:t>
      </w:r>
      <w:r w:rsidRPr="000F7FE1">
        <w:rPr>
          <w:rFonts w:asciiTheme="minorHAnsi" w:hAnsiTheme="minorHAnsi"/>
          <w:sz w:val="24"/>
          <w:szCs w:val="24"/>
          <w:shd w:val="clear" w:color="auto" w:fill="FFFFFF"/>
          <w:lang w:val="en-US"/>
        </w:rPr>
        <w:t>shev</w:t>
      </w:r>
      <w:proofErr w:type="spellEnd"/>
      <w:r w:rsidRPr="000F7FE1">
        <w:rPr>
          <w:rFonts w:asciiTheme="minorHAnsi" w:hAnsiTheme="minorHAnsi"/>
          <w:sz w:val="24"/>
          <w:szCs w:val="24"/>
          <w:shd w:val="clear" w:color="auto" w:fill="FFFFFF"/>
          <w:lang w:val="en-US"/>
        </w:rPr>
        <w:t xml:space="preserve"> </w:t>
      </w:r>
      <w:r w:rsidRPr="000F7FE1">
        <w:rPr>
          <w:rFonts w:asciiTheme="minorHAnsi" w:hAnsiTheme="minorHAnsi"/>
          <w:sz w:val="24"/>
          <w:szCs w:val="24"/>
          <w:shd w:val="clear" w:color="auto" w:fill="FFFFFF"/>
        </w:rPr>
        <w:t>και</w:t>
      </w:r>
      <w:r w:rsidRPr="000F7FE1">
        <w:rPr>
          <w:rFonts w:asciiTheme="minorHAnsi" w:hAnsiTheme="minorHAnsi"/>
          <w:sz w:val="24"/>
          <w:szCs w:val="24"/>
          <w:shd w:val="clear" w:color="auto" w:fill="FFFFFF"/>
          <w:lang w:val="en-US"/>
        </w:rPr>
        <w:t xml:space="preserve"> </w:t>
      </w:r>
      <w:r w:rsidRPr="000F7FE1">
        <w:rPr>
          <w:rFonts w:asciiTheme="minorHAnsi" w:hAnsiTheme="minorHAnsi"/>
          <w:sz w:val="24"/>
          <w:szCs w:val="24"/>
          <w:shd w:val="clear" w:color="auto" w:fill="FFFFFF"/>
        </w:rPr>
        <w:t xml:space="preserve">κ. Ι. </w:t>
      </w:r>
      <w:proofErr w:type="spellStart"/>
      <w:r w:rsidRPr="000F7FE1">
        <w:rPr>
          <w:rFonts w:asciiTheme="minorHAnsi" w:hAnsiTheme="minorHAnsi"/>
          <w:sz w:val="24"/>
          <w:szCs w:val="24"/>
          <w:shd w:val="clear" w:color="auto" w:fill="FFFFFF"/>
        </w:rPr>
        <w:t>Σάβκιν</w:t>
      </w:r>
      <w:proofErr w:type="spellEnd"/>
      <w:r w:rsidRPr="000F7FE1">
        <w:rPr>
          <w:rFonts w:asciiTheme="minorHAnsi" w:hAnsiTheme="minorHAnsi"/>
          <w:sz w:val="24"/>
          <w:szCs w:val="24"/>
          <w:shd w:val="clear" w:color="auto" w:fill="FFFFFF"/>
        </w:rPr>
        <w:t xml:space="preserve">. </w:t>
      </w:r>
    </w:p>
    <w:p w:rsidR="00C32AD4" w:rsidRPr="000F7FE1" w:rsidRDefault="00C32AD4" w:rsidP="000F7FE1">
      <w:pPr>
        <w:rPr>
          <w:rFonts w:asciiTheme="minorHAnsi" w:hAnsiTheme="minorHAnsi"/>
          <w:sz w:val="24"/>
          <w:szCs w:val="24"/>
          <w:shd w:val="clear" w:color="auto" w:fill="FFFFFF"/>
          <w:lang w:val="en-US"/>
        </w:rPr>
      </w:pPr>
    </w:p>
    <w:p w:rsidR="00C32AD4" w:rsidRPr="000F7FE1" w:rsidRDefault="00C32AD4" w:rsidP="000F7FE1">
      <w:pPr>
        <w:rPr>
          <w:rFonts w:asciiTheme="minorHAnsi" w:hAnsiTheme="minorHAnsi"/>
          <w:sz w:val="24"/>
          <w:szCs w:val="24"/>
          <w:shd w:val="clear" w:color="auto" w:fill="FFFFFF"/>
          <w:lang w:val="en-US"/>
        </w:rPr>
      </w:pPr>
    </w:p>
    <w:p w:rsidR="00C32AD4" w:rsidRPr="000F7FE1" w:rsidRDefault="00C32AD4" w:rsidP="000F7FE1">
      <w:pPr>
        <w:rPr>
          <w:rFonts w:asciiTheme="minorHAnsi" w:hAnsiTheme="minorHAnsi"/>
          <w:sz w:val="24"/>
          <w:szCs w:val="24"/>
        </w:rPr>
      </w:pPr>
      <w:r w:rsidRPr="000F7FE1">
        <w:rPr>
          <w:rFonts w:asciiTheme="minorHAnsi" w:hAnsiTheme="minorHAnsi"/>
          <w:sz w:val="24"/>
          <w:szCs w:val="24"/>
          <w:shd w:val="clear" w:color="auto" w:fill="FFFFFF"/>
        </w:rPr>
        <w:t>Στο τέλος των παρουσιάσεων, οι συγγραφείς θα δεχτούν ερωτήσεις από το κοινό και θα υπογράψουν τα βιβλία τους.</w:t>
      </w:r>
      <w:r w:rsidRPr="000F7FE1">
        <w:rPr>
          <w:rFonts w:asciiTheme="minorHAnsi" w:hAnsiTheme="minorHAnsi"/>
          <w:sz w:val="24"/>
          <w:szCs w:val="24"/>
        </w:rPr>
        <w:br/>
      </w:r>
    </w:p>
    <w:p w:rsidR="00D958C2" w:rsidRPr="000F7FE1" w:rsidRDefault="00C32AD4" w:rsidP="000F7FE1">
      <w:pPr>
        <w:rPr>
          <w:rFonts w:asciiTheme="minorHAnsi" w:hAnsiTheme="minorHAnsi"/>
          <w:i/>
          <w:sz w:val="24"/>
          <w:szCs w:val="24"/>
        </w:rPr>
      </w:pPr>
      <w:r w:rsidRPr="000F7FE1">
        <w:rPr>
          <w:rFonts w:asciiTheme="minorHAnsi" w:hAnsiTheme="minorHAnsi"/>
          <w:sz w:val="24"/>
          <w:szCs w:val="24"/>
          <w:shd w:val="clear" w:color="auto" w:fill="FFFFFF"/>
        </w:rPr>
        <w:t>Είσοδος Ελεύθερη.</w:t>
      </w:r>
    </w:p>
    <w:sectPr w:rsidR="00D958C2" w:rsidRPr="000F7FE1" w:rsidSect="00681615">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39" w:rsidRDefault="00BA5F39" w:rsidP="00581BB6">
      <w:r>
        <w:separator/>
      </w:r>
    </w:p>
  </w:endnote>
  <w:endnote w:type="continuationSeparator" w:id="0">
    <w:p w:rsidR="00BA5F39" w:rsidRDefault="00BA5F39" w:rsidP="00581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39" w:rsidRDefault="00BA5F39" w:rsidP="00581BB6">
      <w:r>
        <w:separator/>
      </w:r>
    </w:p>
  </w:footnote>
  <w:footnote w:type="continuationSeparator" w:id="0">
    <w:p w:rsidR="00BA5F39" w:rsidRDefault="00BA5F39" w:rsidP="0058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B6" w:rsidRDefault="005F2FFF" w:rsidP="00581BB6">
    <w:pPr>
      <w:pStyle w:val="a3"/>
      <w:jc w:val="right"/>
    </w:pPr>
    <w:r>
      <w:rPr>
        <w:noProof/>
      </w:rPr>
      <w:drawing>
        <wp:anchor distT="0" distB="0" distL="114300" distR="114300" simplePos="0" relativeHeight="251657728" behindDoc="1" locked="0" layoutInCell="1" allowOverlap="1">
          <wp:simplePos x="0" y="0"/>
          <wp:positionH relativeFrom="column">
            <wp:posOffset>4962525</wp:posOffset>
          </wp:positionH>
          <wp:positionV relativeFrom="paragraph">
            <wp:posOffset>131445</wp:posOffset>
          </wp:positionV>
          <wp:extent cx="906145" cy="723900"/>
          <wp:effectExtent l="19050" t="0" r="8255" b="0"/>
          <wp:wrapTight wrapText="bothSides">
            <wp:wrapPolygon edited="0">
              <wp:start x="-454" y="0"/>
              <wp:lineTo x="-454" y="21032"/>
              <wp:lineTo x="21797" y="21032"/>
              <wp:lineTo x="21797" y="0"/>
              <wp:lineTo x="-454" y="0"/>
            </wp:wrapPolygon>
          </wp:wrapTight>
          <wp:docPr id="2" name="Εικόνα 1" descr="epistoloxar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pistoloxarto1"/>
                  <pic:cNvPicPr>
                    <a:picLocks noChangeAspect="1" noChangeArrowheads="1"/>
                  </pic:cNvPicPr>
                </pic:nvPicPr>
                <pic:blipFill>
                  <a:blip r:embed="rId1"/>
                  <a:srcRect l="2432" t="9106" r="2432" b="12418"/>
                  <a:stretch>
                    <a:fillRect/>
                  </a:stretch>
                </pic:blipFill>
                <pic:spPr bwMode="auto">
                  <a:xfrm>
                    <a:off x="0" y="0"/>
                    <a:ext cx="906145" cy="723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453F3"/>
    <w:multiLevelType w:val="hybridMultilevel"/>
    <w:tmpl w:val="C6006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581BB6"/>
    <w:rsid w:val="00006493"/>
    <w:rsid w:val="0002541C"/>
    <w:rsid w:val="00060DA3"/>
    <w:rsid w:val="00074263"/>
    <w:rsid w:val="000939EE"/>
    <w:rsid w:val="000C75A7"/>
    <w:rsid w:val="000D775C"/>
    <w:rsid w:val="000F7FE1"/>
    <w:rsid w:val="001304C3"/>
    <w:rsid w:val="00133341"/>
    <w:rsid w:val="00134AFE"/>
    <w:rsid w:val="00152178"/>
    <w:rsid w:val="00164670"/>
    <w:rsid w:val="00172D7C"/>
    <w:rsid w:val="001803D2"/>
    <w:rsid w:val="0018497C"/>
    <w:rsid w:val="00190890"/>
    <w:rsid w:val="001A04BA"/>
    <w:rsid w:val="001A1766"/>
    <w:rsid w:val="001A36E5"/>
    <w:rsid w:val="001B6B95"/>
    <w:rsid w:val="001B77CE"/>
    <w:rsid w:val="001C1B7B"/>
    <w:rsid w:val="001C2C4C"/>
    <w:rsid w:val="001C7059"/>
    <w:rsid w:val="001D752F"/>
    <w:rsid w:val="001F1257"/>
    <w:rsid w:val="00200750"/>
    <w:rsid w:val="0020237A"/>
    <w:rsid w:val="0022085A"/>
    <w:rsid w:val="00223AEF"/>
    <w:rsid w:val="00244995"/>
    <w:rsid w:val="00250032"/>
    <w:rsid w:val="00272847"/>
    <w:rsid w:val="002817FA"/>
    <w:rsid w:val="00284A9D"/>
    <w:rsid w:val="002E12F8"/>
    <w:rsid w:val="00300476"/>
    <w:rsid w:val="00301E62"/>
    <w:rsid w:val="00332DA5"/>
    <w:rsid w:val="0033303F"/>
    <w:rsid w:val="00390E17"/>
    <w:rsid w:val="003A0D36"/>
    <w:rsid w:val="003A6013"/>
    <w:rsid w:val="003A6C96"/>
    <w:rsid w:val="003B4BD9"/>
    <w:rsid w:val="003C4554"/>
    <w:rsid w:val="003D1415"/>
    <w:rsid w:val="003F1BB3"/>
    <w:rsid w:val="00400991"/>
    <w:rsid w:val="00435BD2"/>
    <w:rsid w:val="004527A9"/>
    <w:rsid w:val="00476AF1"/>
    <w:rsid w:val="00480180"/>
    <w:rsid w:val="00482914"/>
    <w:rsid w:val="004A00F9"/>
    <w:rsid w:val="004B6823"/>
    <w:rsid w:val="004C0A2C"/>
    <w:rsid w:val="004F01C0"/>
    <w:rsid w:val="004F58E3"/>
    <w:rsid w:val="0050535F"/>
    <w:rsid w:val="0050650F"/>
    <w:rsid w:val="00522D19"/>
    <w:rsid w:val="0052650A"/>
    <w:rsid w:val="00535CF0"/>
    <w:rsid w:val="005538EC"/>
    <w:rsid w:val="00562693"/>
    <w:rsid w:val="005804C8"/>
    <w:rsid w:val="00581BB6"/>
    <w:rsid w:val="00592B9A"/>
    <w:rsid w:val="005B3F4D"/>
    <w:rsid w:val="005C2E0E"/>
    <w:rsid w:val="005C58EA"/>
    <w:rsid w:val="005F2FFF"/>
    <w:rsid w:val="00607AC9"/>
    <w:rsid w:val="0062188A"/>
    <w:rsid w:val="006465D4"/>
    <w:rsid w:val="00681615"/>
    <w:rsid w:val="00687496"/>
    <w:rsid w:val="006B6618"/>
    <w:rsid w:val="006C6A7B"/>
    <w:rsid w:val="006E0E90"/>
    <w:rsid w:val="006F3E58"/>
    <w:rsid w:val="00704077"/>
    <w:rsid w:val="00710613"/>
    <w:rsid w:val="0071623B"/>
    <w:rsid w:val="00734BD1"/>
    <w:rsid w:val="00736BDE"/>
    <w:rsid w:val="007440BA"/>
    <w:rsid w:val="00755438"/>
    <w:rsid w:val="007804E3"/>
    <w:rsid w:val="00791311"/>
    <w:rsid w:val="007A639D"/>
    <w:rsid w:val="007C3163"/>
    <w:rsid w:val="007C4856"/>
    <w:rsid w:val="007C50F6"/>
    <w:rsid w:val="00806679"/>
    <w:rsid w:val="00815A85"/>
    <w:rsid w:val="00831B1A"/>
    <w:rsid w:val="00847F5A"/>
    <w:rsid w:val="008914C5"/>
    <w:rsid w:val="008931E8"/>
    <w:rsid w:val="008933F1"/>
    <w:rsid w:val="00895DA2"/>
    <w:rsid w:val="008A1598"/>
    <w:rsid w:val="008A2A4E"/>
    <w:rsid w:val="008B3DFB"/>
    <w:rsid w:val="008C28C7"/>
    <w:rsid w:val="008D5877"/>
    <w:rsid w:val="008D765F"/>
    <w:rsid w:val="008F3636"/>
    <w:rsid w:val="00906B5A"/>
    <w:rsid w:val="00907926"/>
    <w:rsid w:val="00945CA0"/>
    <w:rsid w:val="009618BD"/>
    <w:rsid w:val="00987CC0"/>
    <w:rsid w:val="009C4B52"/>
    <w:rsid w:val="009D0A66"/>
    <w:rsid w:val="00A16795"/>
    <w:rsid w:val="00A2499A"/>
    <w:rsid w:val="00A55F2E"/>
    <w:rsid w:val="00A57668"/>
    <w:rsid w:val="00A64E62"/>
    <w:rsid w:val="00A85612"/>
    <w:rsid w:val="00AB4885"/>
    <w:rsid w:val="00AB59BE"/>
    <w:rsid w:val="00AC18FE"/>
    <w:rsid w:val="00AC6027"/>
    <w:rsid w:val="00AD666C"/>
    <w:rsid w:val="00AE0D10"/>
    <w:rsid w:val="00B02347"/>
    <w:rsid w:val="00B3344C"/>
    <w:rsid w:val="00B6033E"/>
    <w:rsid w:val="00BA5F39"/>
    <w:rsid w:val="00BB5166"/>
    <w:rsid w:val="00BC1D43"/>
    <w:rsid w:val="00BE3151"/>
    <w:rsid w:val="00BE5BE5"/>
    <w:rsid w:val="00C14099"/>
    <w:rsid w:val="00C32AD4"/>
    <w:rsid w:val="00C40961"/>
    <w:rsid w:val="00C43EA4"/>
    <w:rsid w:val="00C53A63"/>
    <w:rsid w:val="00C65389"/>
    <w:rsid w:val="00C6681B"/>
    <w:rsid w:val="00C90D24"/>
    <w:rsid w:val="00CB1A70"/>
    <w:rsid w:val="00CD3466"/>
    <w:rsid w:val="00CD6798"/>
    <w:rsid w:val="00CE47CF"/>
    <w:rsid w:val="00D03C82"/>
    <w:rsid w:val="00D14323"/>
    <w:rsid w:val="00D15ECA"/>
    <w:rsid w:val="00D35BB5"/>
    <w:rsid w:val="00D51283"/>
    <w:rsid w:val="00D57A26"/>
    <w:rsid w:val="00D57FC8"/>
    <w:rsid w:val="00D642E5"/>
    <w:rsid w:val="00D7186D"/>
    <w:rsid w:val="00D93ECC"/>
    <w:rsid w:val="00D958C2"/>
    <w:rsid w:val="00DA2405"/>
    <w:rsid w:val="00DC1F45"/>
    <w:rsid w:val="00DE015F"/>
    <w:rsid w:val="00DE3E6D"/>
    <w:rsid w:val="00DF28BF"/>
    <w:rsid w:val="00DF313C"/>
    <w:rsid w:val="00DF62EF"/>
    <w:rsid w:val="00E5116D"/>
    <w:rsid w:val="00E61609"/>
    <w:rsid w:val="00E84CC8"/>
    <w:rsid w:val="00E94498"/>
    <w:rsid w:val="00E96B60"/>
    <w:rsid w:val="00E97223"/>
    <w:rsid w:val="00EA6203"/>
    <w:rsid w:val="00F40652"/>
    <w:rsid w:val="00FA7F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B6"/>
    <w:rPr>
      <w:rFonts w:ascii="Times New Roman" w:eastAsia="Times New Roman" w:hAnsi="Times New Roman"/>
    </w:rPr>
  </w:style>
  <w:style w:type="paragraph" w:styleId="4">
    <w:name w:val="heading 4"/>
    <w:basedOn w:val="a"/>
    <w:link w:val="4Char"/>
    <w:uiPriority w:val="9"/>
    <w:qFormat/>
    <w:rsid w:val="003A0D36"/>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BB6"/>
    <w:pPr>
      <w:tabs>
        <w:tab w:val="center" w:pos="4153"/>
        <w:tab w:val="right" w:pos="8306"/>
      </w:tabs>
    </w:pPr>
  </w:style>
  <w:style w:type="character" w:customStyle="1" w:styleId="Char">
    <w:name w:val="Κεφαλίδα Char"/>
    <w:basedOn w:val="a0"/>
    <w:link w:val="a3"/>
    <w:uiPriority w:val="99"/>
    <w:semiHidden/>
    <w:rsid w:val="00581BB6"/>
  </w:style>
  <w:style w:type="paragraph" w:styleId="a4">
    <w:name w:val="footer"/>
    <w:basedOn w:val="a"/>
    <w:link w:val="Char0"/>
    <w:uiPriority w:val="99"/>
    <w:semiHidden/>
    <w:unhideWhenUsed/>
    <w:rsid w:val="00581BB6"/>
    <w:pPr>
      <w:tabs>
        <w:tab w:val="center" w:pos="4153"/>
        <w:tab w:val="right" w:pos="8306"/>
      </w:tabs>
    </w:pPr>
  </w:style>
  <w:style w:type="character" w:customStyle="1" w:styleId="Char0">
    <w:name w:val="Υποσέλιδο Char"/>
    <w:basedOn w:val="a0"/>
    <w:link w:val="a4"/>
    <w:uiPriority w:val="99"/>
    <w:semiHidden/>
    <w:rsid w:val="00581BB6"/>
  </w:style>
  <w:style w:type="character" w:styleId="-">
    <w:name w:val="Hyperlink"/>
    <w:uiPriority w:val="99"/>
    <w:rsid w:val="00581BB6"/>
    <w:rPr>
      <w:color w:val="0000FF"/>
      <w:u w:val="single"/>
    </w:rPr>
  </w:style>
  <w:style w:type="paragraph" w:styleId="a5">
    <w:name w:val="Balloon Text"/>
    <w:basedOn w:val="a"/>
    <w:link w:val="Char1"/>
    <w:uiPriority w:val="99"/>
    <w:semiHidden/>
    <w:unhideWhenUsed/>
    <w:rsid w:val="00581BB6"/>
    <w:rPr>
      <w:rFonts w:ascii="Tahoma" w:hAnsi="Tahoma" w:cs="Tahoma"/>
      <w:sz w:val="16"/>
      <w:szCs w:val="16"/>
    </w:rPr>
  </w:style>
  <w:style w:type="character" w:customStyle="1" w:styleId="Char1">
    <w:name w:val="Κείμενο πλαισίου Char"/>
    <w:basedOn w:val="a0"/>
    <w:link w:val="a5"/>
    <w:uiPriority w:val="99"/>
    <w:semiHidden/>
    <w:rsid w:val="00581BB6"/>
    <w:rPr>
      <w:rFonts w:ascii="Tahoma" w:eastAsia="Times New Roman" w:hAnsi="Tahoma" w:cs="Tahoma"/>
      <w:sz w:val="16"/>
      <w:szCs w:val="16"/>
      <w:lang w:eastAsia="el-GR"/>
    </w:rPr>
  </w:style>
  <w:style w:type="paragraph" w:styleId="Web">
    <w:name w:val="Normal (Web)"/>
    <w:basedOn w:val="a"/>
    <w:uiPriority w:val="99"/>
    <w:unhideWhenUsed/>
    <w:rsid w:val="009D0A66"/>
    <w:rPr>
      <w:sz w:val="24"/>
      <w:szCs w:val="24"/>
    </w:rPr>
  </w:style>
  <w:style w:type="character" w:customStyle="1" w:styleId="K">
    <w:name w:val="K΅îïîéëÜ"/>
    <w:rsid w:val="00A57668"/>
    <w:rPr>
      <w:rFonts w:ascii="Times New Roman" w:hAnsi="Times New Roman"/>
      <w:sz w:val="24"/>
    </w:rPr>
  </w:style>
  <w:style w:type="character" w:customStyle="1" w:styleId="apple-converted-space">
    <w:name w:val="apple-converted-space"/>
    <w:basedOn w:val="a0"/>
    <w:rsid w:val="00A57668"/>
  </w:style>
  <w:style w:type="paragraph" w:customStyle="1" w:styleId="Default">
    <w:name w:val="Default"/>
    <w:rsid w:val="009C4B52"/>
    <w:pPr>
      <w:autoSpaceDE w:val="0"/>
      <w:autoSpaceDN w:val="0"/>
      <w:adjustRightInd w:val="0"/>
    </w:pPr>
    <w:rPr>
      <w:rFonts w:cs="Calibri"/>
      <w:color w:val="000000"/>
      <w:sz w:val="24"/>
      <w:szCs w:val="24"/>
    </w:rPr>
  </w:style>
  <w:style w:type="character" w:customStyle="1" w:styleId="4Char">
    <w:name w:val="Επικεφαλίδα 4 Char"/>
    <w:basedOn w:val="a0"/>
    <w:link w:val="4"/>
    <w:uiPriority w:val="9"/>
    <w:rsid w:val="003A0D36"/>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74217312">
      <w:bodyDiv w:val="1"/>
      <w:marLeft w:val="0"/>
      <w:marRight w:val="0"/>
      <w:marTop w:val="0"/>
      <w:marBottom w:val="0"/>
      <w:divBdr>
        <w:top w:val="none" w:sz="0" w:space="0" w:color="auto"/>
        <w:left w:val="none" w:sz="0" w:space="0" w:color="auto"/>
        <w:bottom w:val="none" w:sz="0" w:space="0" w:color="auto"/>
        <w:right w:val="none" w:sz="0" w:space="0" w:color="auto"/>
      </w:divBdr>
    </w:div>
    <w:div w:id="274871365">
      <w:bodyDiv w:val="1"/>
      <w:marLeft w:val="0"/>
      <w:marRight w:val="0"/>
      <w:marTop w:val="0"/>
      <w:marBottom w:val="0"/>
      <w:divBdr>
        <w:top w:val="none" w:sz="0" w:space="0" w:color="auto"/>
        <w:left w:val="none" w:sz="0" w:space="0" w:color="auto"/>
        <w:bottom w:val="none" w:sz="0" w:space="0" w:color="auto"/>
        <w:right w:val="none" w:sz="0" w:space="0" w:color="auto"/>
      </w:divBdr>
    </w:div>
    <w:div w:id="307321874">
      <w:bodyDiv w:val="1"/>
      <w:marLeft w:val="0"/>
      <w:marRight w:val="0"/>
      <w:marTop w:val="0"/>
      <w:marBottom w:val="0"/>
      <w:divBdr>
        <w:top w:val="none" w:sz="0" w:space="0" w:color="auto"/>
        <w:left w:val="none" w:sz="0" w:space="0" w:color="auto"/>
        <w:bottom w:val="none" w:sz="0" w:space="0" w:color="auto"/>
        <w:right w:val="none" w:sz="0" w:space="0" w:color="auto"/>
      </w:divBdr>
    </w:div>
    <w:div w:id="1039863529">
      <w:bodyDiv w:val="1"/>
      <w:marLeft w:val="0"/>
      <w:marRight w:val="0"/>
      <w:marTop w:val="0"/>
      <w:marBottom w:val="0"/>
      <w:divBdr>
        <w:top w:val="none" w:sz="0" w:space="0" w:color="auto"/>
        <w:left w:val="none" w:sz="0" w:space="0" w:color="auto"/>
        <w:bottom w:val="none" w:sz="0" w:space="0" w:color="auto"/>
        <w:right w:val="none" w:sz="0" w:space="0" w:color="auto"/>
      </w:divBdr>
    </w:div>
    <w:div w:id="1442798456">
      <w:bodyDiv w:val="1"/>
      <w:marLeft w:val="0"/>
      <w:marRight w:val="0"/>
      <w:marTop w:val="0"/>
      <w:marBottom w:val="0"/>
      <w:divBdr>
        <w:top w:val="none" w:sz="0" w:space="0" w:color="auto"/>
        <w:left w:val="none" w:sz="0" w:space="0" w:color="auto"/>
        <w:bottom w:val="none" w:sz="0" w:space="0" w:color="auto"/>
        <w:right w:val="none" w:sz="0" w:space="0" w:color="auto"/>
      </w:divBdr>
      <w:divsChild>
        <w:div w:id="1457941357">
          <w:marLeft w:val="0"/>
          <w:marRight w:val="0"/>
          <w:marTop w:val="0"/>
          <w:marBottom w:val="0"/>
          <w:divBdr>
            <w:top w:val="none" w:sz="0" w:space="0" w:color="auto"/>
            <w:left w:val="none" w:sz="0" w:space="0" w:color="auto"/>
            <w:bottom w:val="none" w:sz="0" w:space="0" w:color="auto"/>
            <w:right w:val="none" w:sz="0" w:space="0" w:color="auto"/>
          </w:divBdr>
        </w:div>
      </w:divsChild>
    </w:div>
    <w:div w:id="1762678578">
      <w:bodyDiv w:val="1"/>
      <w:marLeft w:val="0"/>
      <w:marRight w:val="0"/>
      <w:marTop w:val="0"/>
      <w:marBottom w:val="0"/>
      <w:divBdr>
        <w:top w:val="none" w:sz="0" w:space="0" w:color="auto"/>
        <w:left w:val="none" w:sz="0" w:space="0" w:color="auto"/>
        <w:bottom w:val="none" w:sz="0" w:space="0" w:color="auto"/>
        <w:right w:val="none" w:sz="0" w:space="0" w:color="auto"/>
      </w:divBdr>
    </w:div>
    <w:div w:id="1782332868">
      <w:bodyDiv w:val="1"/>
      <w:marLeft w:val="0"/>
      <w:marRight w:val="0"/>
      <w:marTop w:val="0"/>
      <w:marBottom w:val="0"/>
      <w:divBdr>
        <w:top w:val="none" w:sz="0" w:space="0" w:color="auto"/>
        <w:left w:val="none" w:sz="0" w:space="0" w:color="auto"/>
        <w:bottom w:val="none" w:sz="0" w:space="0" w:color="auto"/>
        <w:right w:val="none" w:sz="0" w:space="0" w:color="auto"/>
      </w:divBdr>
    </w:div>
    <w:div w:id="1874031407">
      <w:bodyDiv w:val="1"/>
      <w:marLeft w:val="0"/>
      <w:marRight w:val="0"/>
      <w:marTop w:val="0"/>
      <w:marBottom w:val="0"/>
      <w:divBdr>
        <w:top w:val="none" w:sz="0" w:space="0" w:color="auto"/>
        <w:left w:val="none" w:sz="0" w:space="0" w:color="auto"/>
        <w:bottom w:val="none" w:sz="0" w:space="0" w:color="auto"/>
        <w:right w:val="none" w:sz="0" w:space="0" w:color="auto"/>
      </w:divBdr>
    </w:div>
    <w:div w:id="20587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liari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malliari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4C3D5-56F8-47F8-A65A-C5BCA27B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Links>
    <vt:vector size="12" baseType="variant">
      <vt:variant>
        <vt:i4>7602245</vt:i4>
      </vt:variant>
      <vt:variant>
        <vt:i4>3</vt:i4>
      </vt:variant>
      <vt:variant>
        <vt:i4>0</vt:i4>
      </vt:variant>
      <vt:variant>
        <vt:i4>5</vt:i4>
      </vt:variant>
      <vt:variant>
        <vt:lpwstr>mailto:info@malliaris.gr</vt:lpwstr>
      </vt:variant>
      <vt:variant>
        <vt:lpwstr/>
      </vt:variant>
      <vt:variant>
        <vt:i4>655369</vt:i4>
      </vt:variant>
      <vt:variant>
        <vt:i4>0</vt:i4>
      </vt:variant>
      <vt:variant>
        <vt:i4>0</vt:i4>
      </vt:variant>
      <vt:variant>
        <vt:i4>5</vt:i4>
      </vt:variant>
      <vt:variant>
        <vt:lpwstr>http://www.malliaris.gr/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2018-10-04T10:48:00Z</cp:lastPrinted>
  <dcterms:created xsi:type="dcterms:W3CDTF">2018-10-31T10:21:00Z</dcterms:created>
  <dcterms:modified xsi:type="dcterms:W3CDTF">2018-11-12T11:30:00Z</dcterms:modified>
</cp:coreProperties>
</file>